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651" w:rsidRPr="003D1651" w:rsidRDefault="003D1651" w:rsidP="003D1651">
      <w:pPr>
        <w:spacing w:after="0" w:line="240" w:lineRule="auto"/>
        <w:rPr>
          <w:rFonts w:ascii="Times New Roman" w:eastAsia="Times New Roman" w:hAnsi="Times New Roman" w:cs="Times New Roman"/>
          <w:sz w:val="24"/>
          <w:szCs w:val="24"/>
        </w:rPr>
      </w:pPr>
      <w:r w:rsidRPr="003D1651">
        <w:rPr>
          <w:rFonts w:ascii="Open Sans" w:eastAsia="Times New Roman" w:hAnsi="Open Sans" w:cs="Times New Roman"/>
          <w:color w:val="834D4C"/>
          <w:sz w:val="19"/>
          <w:szCs w:val="19"/>
          <w:bdr w:val="none" w:sz="0" w:space="0" w:color="auto" w:frame="1"/>
          <w:shd w:val="clear" w:color="auto" w:fill="FFFFFF"/>
        </w:rPr>
        <w:t>Posted on: July 2, 2021</w:t>
      </w:r>
    </w:p>
    <w:p w:rsidR="003D1651" w:rsidRPr="003D1651" w:rsidRDefault="003D1651" w:rsidP="003D1651">
      <w:pPr>
        <w:shd w:val="clear" w:color="auto" w:fill="FFFFFF"/>
        <w:spacing w:before="90" w:after="120" w:line="240" w:lineRule="auto"/>
        <w:textAlignment w:val="baseline"/>
        <w:outlineLvl w:val="2"/>
        <w:rPr>
          <w:rFonts w:ascii="Raleway" w:eastAsia="Times New Roman" w:hAnsi="Raleway" w:cs="Times New Roman"/>
          <w:b/>
          <w:bCs/>
          <w:color w:val="834D4C"/>
          <w:sz w:val="29"/>
          <w:szCs w:val="29"/>
        </w:rPr>
      </w:pPr>
      <w:r w:rsidRPr="003D1651">
        <w:rPr>
          <w:rFonts w:ascii="Raleway" w:eastAsia="Times New Roman" w:hAnsi="Raleway" w:cs="Times New Roman"/>
          <w:b/>
          <w:bCs/>
          <w:color w:val="834D4C"/>
          <w:sz w:val="29"/>
          <w:szCs w:val="29"/>
        </w:rPr>
        <w:t xml:space="preserve">Fitchburg Legal Notice </w:t>
      </w:r>
      <w:proofErr w:type="gramStart"/>
      <w:r w:rsidRPr="003D1651">
        <w:rPr>
          <w:rFonts w:ascii="Raleway" w:eastAsia="Times New Roman" w:hAnsi="Raleway" w:cs="Times New Roman"/>
          <w:b/>
          <w:bCs/>
          <w:color w:val="834D4C"/>
          <w:sz w:val="29"/>
          <w:szCs w:val="29"/>
        </w:rPr>
        <w:t>For</w:t>
      </w:r>
      <w:proofErr w:type="gramEnd"/>
      <w:r w:rsidRPr="003D1651">
        <w:rPr>
          <w:rFonts w:ascii="Raleway" w:eastAsia="Times New Roman" w:hAnsi="Raleway" w:cs="Times New Roman"/>
          <w:b/>
          <w:bCs/>
          <w:color w:val="834D4C"/>
          <w:sz w:val="29"/>
          <w:szCs w:val="29"/>
        </w:rPr>
        <w:t xml:space="preserve"> Comcast Hearing</w:t>
      </w:r>
    </w:p>
    <w:p w:rsidR="003D1651" w:rsidRPr="003D1651" w:rsidRDefault="003D1651" w:rsidP="003D1651">
      <w:pPr>
        <w:shd w:val="clear" w:color="auto" w:fill="FFFFFF"/>
        <w:spacing w:after="0" w:line="240" w:lineRule="auto"/>
        <w:jc w:val="center"/>
        <w:textAlignment w:val="baseline"/>
        <w:rPr>
          <w:rFonts w:ascii="Times New Roman" w:eastAsia="Times New Roman" w:hAnsi="Times New Roman" w:cs="Times New Roman"/>
          <w:color w:val="383334"/>
          <w:sz w:val="24"/>
          <w:szCs w:val="24"/>
        </w:rPr>
      </w:pPr>
      <w:r w:rsidRPr="003D1651">
        <w:rPr>
          <w:rFonts w:ascii="Times New Roman" w:eastAsia="Times New Roman" w:hAnsi="Times New Roman" w:cs="Times New Roman"/>
          <w:b/>
          <w:bCs/>
          <w:color w:val="383334"/>
          <w:sz w:val="24"/>
          <w:szCs w:val="24"/>
          <w:bdr w:val="none" w:sz="0" w:space="0" w:color="auto" w:frame="1"/>
        </w:rPr>
        <w:t>CITY OF FITCHBURG</w:t>
      </w:r>
    </w:p>
    <w:p w:rsidR="003D1651" w:rsidRPr="003D1651" w:rsidRDefault="003D1651" w:rsidP="003D1651">
      <w:pPr>
        <w:shd w:val="clear" w:color="auto" w:fill="FFFFFF"/>
        <w:spacing w:after="0" w:line="240" w:lineRule="auto"/>
        <w:jc w:val="center"/>
        <w:textAlignment w:val="baseline"/>
        <w:rPr>
          <w:rFonts w:ascii="Times New Roman" w:eastAsia="Times New Roman" w:hAnsi="Times New Roman" w:cs="Times New Roman"/>
          <w:color w:val="383334"/>
          <w:sz w:val="24"/>
          <w:szCs w:val="24"/>
        </w:rPr>
      </w:pPr>
      <w:r w:rsidRPr="003D1651">
        <w:rPr>
          <w:rFonts w:ascii="Times New Roman" w:eastAsia="Times New Roman" w:hAnsi="Times New Roman" w:cs="Times New Roman"/>
          <w:b/>
          <w:bCs/>
          <w:color w:val="383334"/>
          <w:sz w:val="24"/>
          <w:szCs w:val="24"/>
          <w:bdr w:val="none" w:sz="0" w:space="0" w:color="auto" w:frame="1"/>
        </w:rPr>
        <w:t>MAYOR STEPHEN L. DINATALE</w:t>
      </w:r>
    </w:p>
    <w:p w:rsidR="003D1651" w:rsidRPr="003D1651" w:rsidRDefault="003D1651" w:rsidP="003D1651">
      <w:pPr>
        <w:shd w:val="clear" w:color="auto" w:fill="FFFFFF"/>
        <w:spacing w:after="0" w:line="240" w:lineRule="auto"/>
        <w:jc w:val="center"/>
        <w:textAlignment w:val="baseline"/>
        <w:rPr>
          <w:rFonts w:ascii="Times New Roman" w:eastAsia="Times New Roman" w:hAnsi="Times New Roman" w:cs="Times New Roman"/>
          <w:color w:val="383334"/>
          <w:sz w:val="24"/>
          <w:szCs w:val="24"/>
        </w:rPr>
      </w:pPr>
      <w:r w:rsidRPr="003D1651">
        <w:rPr>
          <w:rFonts w:ascii="Times New Roman" w:eastAsia="Times New Roman" w:hAnsi="Times New Roman" w:cs="Times New Roman"/>
          <w:b/>
          <w:bCs/>
          <w:color w:val="383334"/>
          <w:sz w:val="24"/>
          <w:szCs w:val="24"/>
          <w:bdr w:val="none" w:sz="0" w:space="0" w:color="auto" w:frame="1"/>
        </w:rPr>
        <w:t>NOTICE OF ONLINE PUBLIC HEARING VIA ZOOM </w:t>
      </w:r>
    </w:p>
    <w:p w:rsidR="003D1651" w:rsidRPr="003D1651" w:rsidRDefault="003D1651" w:rsidP="003D1651">
      <w:pPr>
        <w:shd w:val="clear" w:color="auto" w:fill="FFFFFF"/>
        <w:spacing w:after="0" w:line="240" w:lineRule="auto"/>
        <w:jc w:val="center"/>
        <w:textAlignment w:val="baseline"/>
        <w:rPr>
          <w:rFonts w:ascii="Times New Roman" w:eastAsia="Times New Roman" w:hAnsi="Times New Roman" w:cs="Times New Roman"/>
          <w:color w:val="383334"/>
          <w:sz w:val="24"/>
          <w:szCs w:val="24"/>
        </w:rPr>
      </w:pPr>
      <w:r w:rsidRPr="003D1651">
        <w:rPr>
          <w:rFonts w:ascii="Times New Roman" w:eastAsia="Times New Roman" w:hAnsi="Times New Roman" w:cs="Times New Roman"/>
          <w:b/>
          <w:bCs/>
          <w:color w:val="383334"/>
          <w:sz w:val="24"/>
          <w:szCs w:val="24"/>
          <w:bdr w:val="none" w:sz="0" w:space="0" w:color="auto" w:frame="1"/>
        </w:rPr>
        <w:t>REGARDING </w:t>
      </w:r>
    </w:p>
    <w:p w:rsidR="003D1651" w:rsidRPr="003D1651" w:rsidRDefault="003D1651" w:rsidP="003D1651">
      <w:pPr>
        <w:shd w:val="clear" w:color="auto" w:fill="FFFFFF"/>
        <w:spacing w:after="0" w:line="240" w:lineRule="auto"/>
        <w:jc w:val="center"/>
        <w:textAlignment w:val="baseline"/>
        <w:rPr>
          <w:rFonts w:ascii="Times New Roman" w:eastAsia="Times New Roman" w:hAnsi="Times New Roman" w:cs="Times New Roman"/>
          <w:color w:val="383334"/>
          <w:sz w:val="24"/>
          <w:szCs w:val="24"/>
        </w:rPr>
      </w:pPr>
      <w:r w:rsidRPr="003D1651">
        <w:rPr>
          <w:rFonts w:ascii="Times New Roman" w:eastAsia="Times New Roman" w:hAnsi="Times New Roman" w:cs="Times New Roman"/>
          <w:b/>
          <w:bCs/>
          <w:color w:val="383334"/>
          <w:sz w:val="24"/>
          <w:szCs w:val="24"/>
          <w:bdr w:val="none" w:sz="0" w:space="0" w:color="auto" w:frame="1"/>
        </w:rPr>
        <w:t>THE RENEWAL OF CABLE TELEVISION LICENSE</w:t>
      </w:r>
    </w:p>
    <w:p w:rsidR="003D1651" w:rsidRPr="003D1651" w:rsidRDefault="003D1651" w:rsidP="003D1651">
      <w:pPr>
        <w:shd w:val="clear" w:color="auto" w:fill="FFFFFF"/>
        <w:spacing w:after="0" w:line="240" w:lineRule="auto"/>
        <w:jc w:val="center"/>
        <w:textAlignment w:val="baseline"/>
        <w:rPr>
          <w:rFonts w:ascii="Times New Roman" w:eastAsia="Times New Roman" w:hAnsi="Times New Roman" w:cs="Times New Roman"/>
          <w:color w:val="383334"/>
          <w:sz w:val="24"/>
          <w:szCs w:val="24"/>
        </w:rPr>
      </w:pPr>
      <w:r w:rsidRPr="003D1651">
        <w:rPr>
          <w:rFonts w:ascii="Times New Roman" w:eastAsia="Times New Roman" w:hAnsi="Times New Roman" w:cs="Times New Roman"/>
          <w:b/>
          <w:bCs/>
          <w:color w:val="383334"/>
          <w:sz w:val="24"/>
          <w:szCs w:val="24"/>
          <w:bdr w:val="none" w:sz="0" w:space="0" w:color="auto" w:frame="1"/>
        </w:rPr>
        <w:t>OF </w:t>
      </w:r>
    </w:p>
    <w:p w:rsidR="003D1651" w:rsidRPr="003D1651" w:rsidRDefault="003D1651" w:rsidP="003D1651">
      <w:pPr>
        <w:shd w:val="clear" w:color="auto" w:fill="FFFFFF"/>
        <w:spacing w:after="0" w:line="240" w:lineRule="auto"/>
        <w:jc w:val="center"/>
        <w:textAlignment w:val="baseline"/>
        <w:rPr>
          <w:rFonts w:ascii="Times New Roman" w:eastAsia="Times New Roman" w:hAnsi="Times New Roman" w:cs="Times New Roman"/>
          <w:color w:val="383334"/>
          <w:sz w:val="24"/>
          <w:szCs w:val="24"/>
        </w:rPr>
      </w:pPr>
      <w:r w:rsidRPr="003D1651">
        <w:rPr>
          <w:rFonts w:ascii="Times New Roman" w:eastAsia="Times New Roman" w:hAnsi="Times New Roman" w:cs="Times New Roman"/>
          <w:b/>
          <w:bCs/>
          <w:color w:val="383334"/>
          <w:sz w:val="24"/>
          <w:szCs w:val="24"/>
          <w:bdr w:val="none" w:sz="0" w:space="0" w:color="auto" w:frame="1"/>
        </w:rPr>
        <w:t>COMCAST OF MASSACHUSETTS III, INC.</w:t>
      </w:r>
    </w:p>
    <w:p w:rsidR="003D1651" w:rsidRPr="003D1651" w:rsidRDefault="003D1651" w:rsidP="003D1651">
      <w:pPr>
        <w:shd w:val="clear" w:color="auto" w:fill="FFFFFF"/>
        <w:spacing w:after="0" w:line="240" w:lineRule="auto"/>
        <w:jc w:val="center"/>
        <w:textAlignment w:val="baseline"/>
        <w:rPr>
          <w:rFonts w:ascii="Times New Roman" w:eastAsia="Times New Roman" w:hAnsi="Times New Roman" w:cs="Times New Roman"/>
          <w:color w:val="383334"/>
          <w:sz w:val="24"/>
          <w:szCs w:val="24"/>
        </w:rPr>
      </w:pPr>
      <w:r w:rsidRPr="003D1651">
        <w:rPr>
          <w:rFonts w:ascii="Times New Roman" w:eastAsia="Times New Roman" w:hAnsi="Times New Roman" w:cs="Times New Roman"/>
          <w:b/>
          <w:bCs/>
          <w:color w:val="383334"/>
          <w:sz w:val="24"/>
          <w:szCs w:val="24"/>
          <w:bdr w:val="none" w:sz="0" w:space="0" w:color="auto" w:frame="1"/>
        </w:rPr>
        <w:t> </w:t>
      </w:r>
    </w:p>
    <w:p w:rsidR="003D1651" w:rsidRPr="003D1651" w:rsidRDefault="003D1651" w:rsidP="003D1651">
      <w:pPr>
        <w:shd w:val="clear" w:color="auto" w:fill="FFFFFF"/>
        <w:spacing w:after="0" w:line="240" w:lineRule="auto"/>
        <w:jc w:val="center"/>
        <w:textAlignment w:val="baseline"/>
        <w:rPr>
          <w:rFonts w:ascii="Times New Roman" w:eastAsia="Times New Roman" w:hAnsi="Times New Roman" w:cs="Times New Roman"/>
          <w:color w:val="383334"/>
          <w:sz w:val="24"/>
          <w:szCs w:val="24"/>
        </w:rPr>
      </w:pPr>
      <w:r w:rsidRPr="003D1651">
        <w:rPr>
          <w:rFonts w:ascii="Times New Roman" w:eastAsia="Times New Roman" w:hAnsi="Times New Roman" w:cs="Times New Roman"/>
          <w:b/>
          <w:bCs/>
          <w:color w:val="383334"/>
          <w:sz w:val="24"/>
          <w:szCs w:val="24"/>
          <w:bdr w:val="none" w:sz="0" w:space="0" w:color="auto" w:frame="1"/>
        </w:rPr>
        <w:t>Wednesday, July 21, 2021 at 4:30 P.M.</w:t>
      </w:r>
    </w:p>
    <w:p w:rsidR="003D1651" w:rsidRPr="003D1651" w:rsidRDefault="003D1651" w:rsidP="003D1651">
      <w:pPr>
        <w:shd w:val="clear" w:color="auto" w:fill="FFFFFF"/>
        <w:spacing w:after="0" w:line="240" w:lineRule="auto"/>
        <w:jc w:val="center"/>
        <w:textAlignment w:val="baseline"/>
        <w:rPr>
          <w:rFonts w:ascii="Times New Roman" w:eastAsia="Times New Roman" w:hAnsi="Times New Roman" w:cs="Times New Roman"/>
          <w:color w:val="383334"/>
          <w:sz w:val="24"/>
          <w:szCs w:val="24"/>
        </w:rPr>
      </w:pPr>
      <w:r w:rsidRPr="003D1651">
        <w:rPr>
          <w:rFonts w:ascii="Times New Roman" w:eastAsia="Times New Roman" w:hAnsi="Times New Roman" w:cs="Times New Roman"/>
          <w:b/>
          <w:bCs/>
          <w:color w:val="383334"/>
          <w:sz w:val="24"/>
          <w:szCs w:val="24"/>
          <w:bdr w:val="none" w:sz="0" w:space="0" w:color="auto" w:frame="1"/>
        </w:rPr>
        <w:t xml:space="preserve">(Online Public Hearing </w:t>
      </w:r>
      <w:proofErr w:type="gramStart"/>
      <w:r w:rsidRPr="003D1651">
        <w:rPr>
          <w:rFonts w:ascii="Times New Roman" w:eastAsia="Times New Roman" w:hAnsi="Times New Roman" w:cs="Times New Roman"/>
          <w:b/>
          <w:bCs/>
          <w:color w:val="383334"/>
          <w:sz w:val="24"/>
          <w:szCs w:val="24"/>
          <w:bdr w:val="none" w:sz="0" w:space="0" w:color="auto" w:frame="1"/>
        </w:rPr>
        <w:t>Via</w:t>
      </w:r>
      <w:proofErr w:type="gramEnd"/>
      <w:r w:rsidRPr="003D1651">
        <w:rPr>
          <w:rFonts w:ascii="Times New Roman" w:eastAsia="Times New Roman" w:hAnsi="Times New Roman" w:cs="Times New Roman"/>
          <w:b/>
          <w:bCs/>
          <w:color w:val="383334"/>
          <w:sz w:val="24"/>
          <w:szCs w:val="24"/>
          <w:bdr w:val="none" w:sz="0" w:space="0" w:color="auto" w:frame="1"/>
        </w:rPr>
        <w:t xml:space="preserve"> Zoom)</w:t>
      </w:r>
    </w:p>
    <w:p w:rsidR="003D1651" w:rsidRPr="003D1651" w:rsidRDefault="003D1651" w:rsidP="003D1651">
      <w:pPr>
        <w:shd w:val="clear" w:color="auto" w:fill="FFFFFF"/>
        <w:spacing w:after="0" w:line="240" w:lineRule="auto"/>
        <w:jc w:val="center"/>
        <w:textAlignment w:val="baseline"/>
        <w:rPr>
          <w:rFonts w:ascii="Times New Roman" w:eastAsia="Times New Roman" w:hAnsi="Times New Roman" w:cs="Times New Roman"/>
          <w:color w:val="383334"/>
          <w:sz w:val="24"/>
          <w:szCs w:val="24"/>
        </w:rPr>
      </w:pPr>
      <w:r w:rsidRPr="003D1651">
        <w:rPr>
          <w:rFonts w:ascii="Times New Roman" w:eastAsia="Times New Roman" w:hAnsi="Times New Roman" w:cs="Times New Roman"/>
          <w:b/>
          <w:bCs/>
          <w:color w:val="383334"/>
          <w:sz w:val="24"/>
          <w:szCs w:val="24"/>
          <w:bdr w:val="none" w:sz="0" w:space="0" w:color="auto" w:frame="1"/>
        </w:rPr>
        <w:t> </w:t>
      </w:r>
    </w:p>
    <w:p w:rsidR="003D1651" w:rsidRPr="003D1651" w:rsidRDefault="003D1651" w:rsidP="003D1651">
      <w:pPr>
        <w:shd w:val="clear" w:color="auto" w:fill="FFFFFF"/>
        <w:spacing w:after="0" w:line="240" w:lineRule="auto"/>
        <w:textAlignment w:val="baseline"/>
        <w:rPr>
          <w:rFonts w:ascii="Times New Roman" w:eastAsia="Times New Roman" w:hAnsi="Times New Roman" w:cs="Times New Roman"/>
          <w:color w:val="383334"/>
          <w:sz w:val="24"/>
          <w:szCs w:val="24"/>
        </w:rPr>
      </w:pPr>
      <w:r w:rsidRPr="003D1651">
        <w:rPr>
          <w:rFonts w:ascii="Times New Roman" w:eastAsia="Times New Roman" w:hAnsi="Times New Roman" w:cs="Times New Roman"/>
          <w:color w:val="383334"/>
          <w:sz w:val="24"/>
          <w:szCs w:val="24"/>
          <w:bdr w:val="none" w:sz="0" w:space="0" w:color="auto" w:frame="1"/>
        </w:rPr>
        <w:t>Mayor Stephen L. DiNatale, as the Cable Television License Issuing Authority for the City of Fitchburg, will hold a public hearing via the Zoom meeting platform on Wednesday, July 21, 2021 at 4:30 P.M., pursuant to 207 C.M.R 3.05 and 47 USC Sec. 546(h) (Section 626(h) of the Cable Act) and any applicable cable television renewal license, laws, regulations or requirements, regarding the renewal of the cable television license of Comcast Of Massachusetts III, Inc. </w:t>
      </w:r>
    </w:p>
    <w:p w:rsidR="003D1651" w:rsidRPr="003D1651" w:rsidRDefault="003D1651" w:rsidP="003D1651">
      <w:pPr>
        <w:shd w:val="clear" w:color="auto" w:fill="FFFFFF"/>
        <w:spacing w:after="0" w:line="240" w:lineRule="auto"/>
        <w:textAlignment w:val="baseline"/>
        <w:rPr>
          <w:rFonts w:ascii="Times New Roman" w:eastAsia="Times New Roman" w:hAnsi="Times New Roman" w:cs="Times New Roman"/>
          <w:color w:val="383334"/>
          <w:sz w:val="24"/>
          <w:szCs w:val="24"/>
        </w:rPr>
      </w:pPr>
      <w:r w:rsidRPr="003D1651">
        <w:rPr>
          <w:rFonts w:ascii="Times New Roman" w:eastAsia="Times New Roman" w:hAnsi="Times New Roman" w:cs="Times New Roman"/>
          <w:color w:val="383334"/>
          <w:sz w:val="24"/>
          <w:szCs w:val="24"/>
          <w:bdr w:val="none" w:sz="0" w:space="0" w:color="auto" w:frame="1"/>
        </w:rPr>
        <w:t> </w:t>
      </w:r>
    </w:p>
    <w:p w:rsidR="003D1651" w:rsidRPr="003D1651" w:rsidRDefault="003D1651" w:rsidP="003D1651">
      <w:pPr>
        <w:shd w:val="clear" w:color="auto" w:fill="FFFFFF"/>
        <w:spacing w:after="0" w:line="240" w:lineRule="auto"/>
        <w:textAlignment w:val="baseline"/>
        <w:rPr>
          <w:rFonts w:ascii="Times New Roman" w:eastAsia="Times New Roman" w:hAnsi="Times New Roman" w:cs="Times New Roman"/>
          <w:color w:val="383334"/>
          <w:sz w:val="24"/>
          <w:szCs w:val="24"/>
        </w:rPr>
      </w:pPr>
      <w:r w:rsidRPr="003D1651">
        <w:rPr>
          <w:rFonts w:ascii="Times New Roman" w:eastAsia="Times New Roman" w:hAnsi="Times New Roman" w:cs="Times New Roman"/>
          <w:color w:val="383334"/>
          <w:sz w:val="24"/>
          <w:szCs w:val="24"/>
          <w:bdr w:val="none" w:sz="0" w:space="0" w:color="auto" w:frame="1"/>
        </w:rPr>
        <w:t>The purpose of the hearing is to provide the public with an opportunity to comment on the cable license renewal of Comcast Of Massachusetts III, Inc. and the proposed Renewal Cable License.  A copy of the proposed Renewal License is available for public inspection, downloading and/or printing at the following link:</w:t>
      </w:r>
      <w:r w:rsidRPr="003D1651">
        <w:rPr>
          <w:rFonts w:ascii="Times New Roman" w:eastAsia="Times New Roman" w:hAnsi="Times New Roman" w:cs="Times New Roman"/>
          <w:color w:val="383334"/>
          <w:sz w:val="24"/>
          <w:szCs w:val="24"/>
        </w:rPr>
        <w:t> </w:t>
      </w:r>
      <w:hyperlink r:id="rId4" w:history="1">
        <w:r w:rsidRPr="003D1651">
          <w:rPr>
            <w:rFonts w:ascii="inherit" w:eastAsia="Times New Roman" w:hAnsi="inherit" w:cs="Times New Roman"/>
            <w:color w:val="834D4C"/>
            <w:sz w:val="24"/>
            <w:szCs w:val="24"/>
            <w:u w:val="single"/>
            <w:bdr w:val="none" w:sz="0" w:space="0" w:color="auto" w:frame="1"/>
          </w:rPr>
          <w:t>http://www.fitchburgma.gov/DocumentCenter/View/8171/Fitchburg-Comcast-Cable-License-Renewal_61621_-002</w:t>
        </w:r>
      </w:hyperlink>
    </w:p>
    <w:p w:rsidR="003D1651" w:rsidRPr="003D1651" w:rsidRDefault="003D1651" w:rsidP="003D1651">
      <w:pPr>
        <w:shd w:val="clear" w:color="auto" w:fill="FFFFFF"/>
        <w:spacing w:after="0" w:line="240" w:lineRule="auto"/>
        <w:textAlignment w:val="baseline"/>
        <w:rPr>
          <w:rFonts w:ascii="Times New Roman" w:eastAsia="Times New Roman" w:hAnsi="Times New Roman" w:cs="Times New Roman"/>
          <w:color w:val="383334"/>
          <w:sz w:val="24"/>
          <w:szCs w:val="24"/>
        </w:rPr>
      </w:pPr>
      <w:r w:rsidRPr="003D1651">
        <w:rPr>
          <w:rFonts w:ascii="Times New Roman" w:eastAsia="Times New Roman" w:hAnsi="Times New Roman" w:cs="Times New Roman"/>
          <w:color w:val="383334"/>
          <w:sz w:val="24"/>
          <w:szCs w:val="24"/>
          <w:bdr w:val="none" w:sz="0" w:space="0" w:color="auto" w:frame="1"/>
        </w:rPr>
        <w:t>                                </w:t>
      </w:r>
    </w:p>
    <w:p w:rsidR="003D1651" w:rsidRPr="003D1651" w:rsidRDefault="003D1651" w:rsidP="003D1651">
      <w:pPr>
        <w:shd w:val="clear" w:color="auto" w:fill="FFFFFF"/>
        <w:spacing w:after="0" w:line="240" w:lineRule="auto"/>
        <w:textAlignment w:val="baseline"/>
        <w:rPr>
          <w:rFonts w:ascii="Times New Roman" w:eastAsia="Times New Roman" w:hAnsi="Times New Roman" w:cs="Times New Roman"/>
          <w:color w:val="383334"/>
          <w:sz w:val="24"/>
          <w:szCs w:val="24"/>
        </w:rPr>
      </w:pPr>
      <w:r w:rsidRPr="003D1651">
        <w:rPr>
          <w:rFonts w:ascii="inherit" w:eastAsia="Times New Roman" w:hAnsi="inherit" w:cs="Times New Roman"/>
          <w:b/>
          <w:bCs/>
          <w:color w:val="383334"/>
          <w:sz w:val="24"/>
          <w:szCs w:val="24"/>
          <w:bdr w:val="none" w:sz="0" w:space="0" w:color="auto" w:frame="1"/>
        </w:rPr>
        <w:t>You may join the Public Hearing via Zoom video conference or by phone:</w:t>
      </w:r>
    </w:p>
    <w:p w:rsidR="003D1651" w:rsidRPr="003D1651" w:rsidRDefault="003D1651" w:rsidP="003D1651">
      <w:pPr>
        <w:shd w:val="clear" w:color="auto" w:fill="FFFFFF"/>
        <w:spacing w:after="0" w:line="240" w:lineRule="auto"/>
        <w:textAlignment w:val="baseline"/>
        <w:rPr>
          <w:rFonts w:ascii="Times New Roman" w:eastAsia="Times New Roman" w:hAnsi="Times New Roman" w:cs="Times New Roman"/>
          <w:color w:val="383334"/>
          <w:sz w:val="24"/>
          <w:szCs w:val="24"/>
        </w:rPr>
      </w:pPr>
      <w:r w:rsidRPr="003D1651">
        <w:rPr>
          <w:rFonts w:ascii="Times New Roman" w:eastAsia="Times New Roman" w:hAnsi="Times New Roman" w:cs="Times New Roman"/>
          <w:color w:val="383334"/>
          <w:sz w:val="24"/>
          <w:szCs w:val="24"/>
          <w:bdr w:val="none" w:sz="0" w:space="0" w:color="auto" w:frame="1"/>
        </w:rPr>
        <w:t>You must registrar in advance for the public hearing by going to: </w:t>
      </w:r>
      <w:hyperlink r:id="rId5" w:history="1">
        <w:r w:rsidRPr="003D1651">
          <w:rPr>
            <w:rFonts w:ascii="inherit" w:eastAsia="Times New Roman" w:hAnsi="inherit" w:cs="Times New Roman"/>
            <w:color w:val="834D4C"/>
            <w:sz w:val="24"/>
            <w:szCs w:val="24"/>
            <w:u w:val="single"/>
            <w:bdr w:val="none" w:sz="0" w:space="0" w:color="auto" w:frame="1"/>
          </w:rPr>
          <w:t>https://us02web.zoom.us/webinar/register/WN_SicQbK10TeyHoMl6DiLVJA</w:t>
        </w:r>
      </w:hyperlink>
    </w:p>
    <w:p w:rsidR="003D1651" w:rsidRPr="003D1651" w:rsidRDefault="003D1651" w:rsidP="003D1651">
      <w:pPr>
        <w:shd w:val="clear" w:color="auto" w:fill="FFFFFF"/>
        <w:spacing w:after="0" w:line="240" w:lineRule="auto"/>
        <w:textAlignment w:val="baseline"/>
        <w:rPr>
          <w:rFonts w:ascii="Times New Roman" w:eastAsia="Times New Roman" w:hAnsi="Times New Roman" w:cs="Times New Roman"/>
          <w:color w:val="383334"/>
          <w:sz w:val="24"/>
          <w:szCs w:val="24"/>
        </w:rPr>
      </w:pPr>
      <w:r w:rsidRPr="003D1651">
        <w:rPr>
          <w:rFonts w:ascii="Times New Roman" w:eastAsia="Times New Roman" w:hAnsi="Times New Roman" w:cs="Times New Roman"/>
          <w:color w:val="383334"/>
          <w:sz w:val="24"/>
          <w:szCs w:val="24"/>
          <w:bdr w:val="none" w:sz="0" w:space="0" w:color="auto" w:frame="1"/>
          <w:shd w:val="clear" w:color="auto" w:fill="00FFFF"/>
        </w:rPr>
        <w:t> </w:t>
      </w:r>
    </w:p>
    <w:p w:rsidR="003D1651" w:rsidRPr="003D1651" w:rsidRDefault="003D1651" w:rsidP="003D1651">
      <w:pPr>
        <w:shd w:val="clear" w:color="auto" w:fill="FFFFFF"/>
        <w:spacing w:after="0" w:line="240" w:lineRule="auto"/>
        <w:textAlignment w:val="baseline"/>
        <w:rPr>
          <w:rFonts w:ascii="Times New Roman" w:eastAsia="Times New Roman" w:hAnsi="Times New Roman" w:cs="Times New Roman"/>
          <w:color w:val="383334"/>
          <w:sz w:val="24"/>
          <w:szCs w:val="24"/>
        </w:rPr>
      </w:pPr>
      <w:r w:rsidRPr="003D1651">
        <w:rPr>
          <w:rFonts w:ascii="Times New Roman" w:eastAsia="Times New Roman" w:hAnsi="Times New Roman" w:cs="Times New Roman"/>
          <w:color w:val="383334"/>
          <w:sz w:val="24"/>
          <w:szCs w:val="24"/>
          <w:bdr w:val="none" w:sz="0" w:space="0" w:color="auto" w:frame="1"/>
        </w:rPr>
        <w:t>After registering, you will receive a confirmation email containing           information about logging in to join the hearing which will include a dial in via telephone number and a Webinar ID number. If you need assistance with registering </w:t>
      </w:r>
      <w:r w:rsidRPr="003D1651">
        <w:rPr>
          <w:rFonts w:ascii="inherit" w:eastAsia="Times New Roman" w:hAnsi="inherit" w:cs="Times New Roman"/>
          <w:color w:val="383334"/>
          <w:sz w:val="24"/>
          <w:szCs w:val="24"/>
          <w:u w:val="single"/>
          <w:bdr w:val="none" w:sz="0" w:space="0" w:color="auto" w:frame="1"/>
        </w:rPr>
        <w:t>or</w:t>
      </w:r>
      <w:r w:rsidRPr="003D1651">
        <w:rPr>
          <w:rFonts w:ascii="Times New Roman" w:eastAsia="Times New Roman" w:hAnsi="Times New Roman" w:cs="Times New Roman"/>
          <w:color w:val="383334"/>
          <w:sz w:val="24"/>
          <w:szCs w:val="24"/>
          <w:bdr w:val="none" w:sz="0" w:space="0" w:color="auto" w:frame="1"/>
        </w:rPr>
        <w:t> with special any circumstances, please contact the Mayor's Office at the following address phare@fitchburgma.gov or by calling: 978-829-1803</w:t>
      </w:r>
    </w:p>
    <w:p w:rsidR="003D1651" w:rsidRPr="003D1651" w:rsidRDefault="003D1651" w:rsidP="003D1651">
      <w:pPr>
        <w:shd w:val="clear" w:color="auto" w:fill="FFFFFF"/>
        <w:spacing w:after="0" w:line="240" w:lineRule="auto"/>
        <w:textAlignment w:val="baseline"/>
        <w:rPr>
          <w:rFonts w:ascii="Times New Roman" w:eastAsia="Times New Roman" w:hAnsi="Times New Roman" w:cs="Times New Roman"/>
          <w:color w:val="383334"/>
          <w:sz w:val="24"/>
          <w:szCs w:val="24"/>
        </w:rPr>
      </w:pPr>
      <w:r w:rsidRPr="003D1651">
        <w:rPr>
          <w:rFonts w:ascii="inherit" w:eastAsia="Times New Roman" w:hAnsi="inherit" w:cs="Times New Roman"/>
          <w:color w:val="383334"/>
          <w:sz w:val="24"/>
          <w:szCs w:val="24"/>
          <w:bdr w:val="none" w:sz="0" w:space="0" w:color="auto" w:frame="1"/>
          <w:shd w:val="clear" w:color="auto" w:fill="00FFFF"/>
        </w:rPr>
        <w:t> </w:t>
      </w:r>
    </w:p>
    <w:p w:rsidR="003D1651" w:rsidRPr="003D1651" w:rsidRDefault="003D1651" w:rsidP="003D1651">
      <w:pPr>
        <w:shd w:val="clear" w:color="auto" w:fill="FFFFFF"/>
        <w:spacing w:after="0" w:line="240" w:lineRule="auto"/>
        <w:textAlignment w:val="baseline"/>
        <w:rPr>
          <w:rFonts w:ascii="Times New Roman" w:eastAsia="Times New Roman" w:hAnsi="Times New Roman" w:cs="Times New Roman"/>
          <w:color w:val="383334"/>
          <w:sz w:val="24"/>
          <w:szCs w:val="24"/>
        </w:rPr>
      </w:pPr>
      <w:r w:rsidRPr="003D1651">
        <w:rPr>
          <w:rFonts w:ascii="Times New Roman" w:eastAsia="Times New Roman" w:hAnsi="Times New Roman" w:cs="Times New Roman"/>
          <w:color w:val="383334"/>
          <w:sz w:val="24"/>
          <w:szCs w:val="24"/>
        </w:rPr>
        <w:t>Alternatively, written comments may submitted by e-mail to the Mayor’s Office at the following address PHare@fitchburgma.gov, no later than Tuesday, July 20, 2021 at 12:00 P.M. (Noon)  </w:t>
      </w:r>
    </w:p>
    <w:p w:rsidR="003D1651" w:rsidRPr="003D1651" w:rsidRDefault="003D1651" w:rsidP="003D1651">
      <w:pPr>
        <w:shd w:val="clear" w:color="auto" w:fill="FFFFFF"/>
        <w:spacing w:after="0" w:line="240" w:lineRule="auto"/>
        <w:textAlignment w:val="baseline"/>
        <w:rPr>
          <w:rFonts w:ascii="Times New Roman" w:eastAsia="Times New Roman" w:hAnsi="Times New Roman" w:cs="Times New Roman"/>
          <w:color w:val="383334"/>
          <w:sz w:val="24"/>
          <w:szCs w:val="24"/>
        </w:rPr>
      </w:pPr>
      <w:r w:rsidRPr="003D1651">
        <w:rPr>
          <w:rFonts w:ascii="Times New Roman" w:eastAsia="Times New Roman" w:hAnsi="Times New Roman" w:cs="Times New Roman"/>
          <w:color w:val="383334"/>
          <w:sz w:val="24"/>
          <w:szCs w:val="24"/>
        </w:rPr>
        <w:t> </w:t>
      </w:r>
    </w:p>
    <w:p w:rsidR="003D1651" w:rsidRPr="003D1651" w:rsidRDefault="003D1651" w:rsidP="003D1651">
      <w:pPr>
        <w:shd w:val="clear" w:color="auto" w:fill="FFFFFF"/>
        <w:spacing w:after="0" w:line="240" w:lineRule="auto"/>
        <w:ind w:left="3960"/>
        <w:textAlignment w:val="baseline"/>
        <w:rPr>
          <w:rFonts w:ascii="Times New Roman" w:eastAsia="Times New Roman" w:hAnsi="Times New Roman" w:cs="Times New Roman"/>
          <w:color w:val="383334"/>
          <w:sz w:val="24"/>
          <w:szCs w:val="24"/>
        </w:rPr>
      </w:pPr>
      <w:r w:rsidRPr="003D1651">
        <w:rPr>
          <w:rFonts w:ascii="inherit" w:eastAsia="Times New Roman" w:hAnsi="inherit" w:cs="Times New Roman"/>
          <w:b/>
          <w:bCs/>
          <w:color w:val="383334"/>
          <w:sz w:val="24"/>
          <w:szCs w:val="24"/>
          <w:bdr w:val="none" w:sz="0" w:space="0" w:color="auto" w:frame="1"/>
        </w:rPr>
        <w:t> </w:t>
      </w:r>
    </w:p>
    <w:p w:rsidR="003D1651" w:rsidRPr="003D1651" w:rsidRDefault="003D1651" w:rsidP="003D1651">
      <w:pPr>
        <w:shd w:val="clear" w:color="auto" w:fill="FFFFFF"/>
        <w:spacing w:after="0" w:line="240" w:lineRule="auto"/>
        <w:ind w:left="3960"/>
        <w:textAlignment w:val="baseline"/>
        <w:rPr>
          <w:rFonts w:ascii="Times New Roman" w:eastAsia="Times New Roman" w:hAnsi="Times New Roman" w:cs="Times New Roman"/>
          <w:color w:val="383334"/>
          <w:sz w:val="24"/>
          <w:szCs w:val="24"/>
        </w:rPr>
      </w:pPr>
      <w:r w:rsidRPr="003D1651">
        <w:rPr>
          <w:rFonts w:ascii="inherit" w:eastAsia="Times New Roman" w:hAnsi="inherit" w:cs="Times New Roman"/>
          <w:b/>
          <w:bCs/>
          <w:color w:val="383334"/>
          <w:sz w:val="24"/>
          <w:szCs w:val="24"/>
          <w:bdr w:val="none" w:sz="0" w:space="0" w:color="auto" w:frame="1"/>
        </w:rPr>
        <w:t> </w:t>
      </w:r>
    </w:p>
    <w:p w:rsidR="003D1651" w:rsidRPr="003D1651" w:rsidRDefault="003D1651" w:rsidP="003D1651">
      <w:pPr>
        <w:shd w:val="clear" w:color="auto" w:fill="FFFFFF"/>
        <w:spacing w:after="0" w:line="240" w:lineRule="auto"/>
        <w:jc w:val="center"/>
        <w:textAlignment w:val="baseline"/>
        <w:rPr>
          <w:rFonts w:ascii="Times New Roman" w:eastAsia="Times New Roman" w:hAnsi="Times New Roman" w:cs="Times New Roman"/>
          <w:color w:val="383334"/>
          <w:sz w:val="24"/>
          <w:szCs w:val="24"/>
        </w:rPr>
      </w:pPr>
      <w:bookmarkStart w:id="0" w:name="_GoBack"/>
      <w:r w:rsidRPr="003D1651">
        <w:rPr>
          <w:rFonts w:ascii="inherit" w:eastAsia="Times New Roman" w:hAnsi="inherit" w:cs="Times New Roman"/>
          <w:b/>
          <w:bCs/>
          <w:color w:val="383334"/>
          <w:sz w:val="24"/>
          <w:szCs w:val="24"/>
          <w:bdr w:val="none" w:sz="0" w:space="0" w:color="auto" w:frame="1"/>
        </w:rPr>
        <w:t>MAYOR STEPHEN L. DINATALE</w:t>
      </w:r>
    </w:p>
    <w:p w:rsidR="003D1651" w:rsidRPr="003D1651" w:rsidRDefault="003D1651" w:rsidP="003D1651">
      <w:pPr>
        <w:shd w:val="clear" w:color="auto" w:fill="FFFFFF"/>
        <w:spacing w:after="0" w:line="240" w:lineRule="auto"/>
        <w:jc w:val="center"/>
        <w:textAlignment w:val="baseline"/>
        <w:rPr>
          <w:rFonts w:ascii="Times New Roman" w:eastAsia="Times New Roman" w:hAnsi="Times New Roman" w:cs="Times New Roman"/>
          <w:color w:val="383334"/>
          <w:sz w:val="24"/>
          <w:szCs w:val="24"/>
        </w:rPr>
      </w:pPr>
      <w:r w:rsidRPr="003D1651">
        <w:rPr>
          <w:rFonts w:ascii="inherit" w:eastAsia="Times New Roman" w:hAnsi="inherit" w:cs="Times New Roman"/>
          <w:b/>
          <w:bCs/>
          <w:color w:val="383334"/>
          <w:sz w:val="24"/>
          <w:szCs w:val="24"/>
          <w:bdr w:val="none" w:sz="0" w:space="0" w:color="auto" w:frame="1"/>
        </w:rPr>
        <w:t>CITY OF FITCHBURG</w:t>
      </w:r>
    </w:p>
    <w:bookmarkEnd w:id="0"/>
    <w:p w:rsidR="00F214F8" w:rsidRDefault="00F214F8"/>
    <w:sectPr w:rsidR="00F214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Raleway">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651"/>
    <w:rsid w:val="003D1651"/>
    <w:rsid w:val="00F21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7AC8B4-B562-40BB-A455-AF636A7BF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D165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D1651"/>
    <w:rPr>
      <w:rFonts w:ascii="Times New Roman" w:eastAsia="Times New Roman" w:hAnsi="Times New Roman" w:cs="Times New Roman"/>
      <w:b/>
      <w:bCs/>
      <w:sz w:val="27"/>
      <w:szCs w:val="27"/>
    </w:rPr>
  </w:style>
  <w:style w:type="character" w:customStyle="1" w:styleId="date">
    <w:name w:val="date"/>
    <w:basedOn w:val="DefaultParagraphFont"/>
    <w:rsid w:val="003D1651"/>
  </w:style>
  <w:style w:type="paragraph" w:styleId="NormalWeb">
    <w:name w:val="Normal (Web)"/>
    <w:basedOn w:val="Normal"/>
    <w:uiPriority w:val="99"/>
    <w:semiHidden/>
    <w:unhideWhenUsed/>
    <w:rsid w:val="003D16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D1651"/>
    <w:rPr>
      <w:b/>
      <w:bCs/>
    </w:rPr>
  </w:style>
  <w:style w:type="character" w:styleId="Hyperlink">
    <w:name w:val="Hyperlink"/>
    <w:basedOn w:val="DefaultParagraphFont"/>
    <w:uiPriority w:val="99"/>
    <w:semiHidden/>
    <w:unhideWhenUsed/>
    <w:rsid w:val="003D16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371">
      <w:bodyDiv w:val="1"/>
      <w:marLeft w:val="0"/>
      <w:marRight w:val="0"/>
      <w:marTop w:val="0"/>
      <w:marBottom w:val="0"/>
      <w:divBdr>
        <w:top w:val="none" w:sz="0" w:space="0" w:color="auto"/>
        <w:left w:val="none" w:sz="0" w:space="0" w:color="auto"/>
        <w:bottom w:val="none" w:sz="0" w:space="0" w:color="auto"/>
        <w:right w:val="none" w:sz="0" w:space="0" w:color="auto"/>
      </w:divBdr>
      <w:divsChild>
        <w:div w:id="308170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s02web.zoom.us/webinar/register/WN_SicQbK10TeyHoMl6DiLVJA" TargetMode="External"/><Relationship Id="rId4" Type="http://schemas.openxmlformats.org/officeDocument/2006/relationships/hyperlink" Target="http://www.fitchburgma.gov/DocumentCenter/View/8171/Fitchburg-Comcast-Cable-License-Renewal_61621_-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of Fitchburg</Company>
  <LinksUpToDate>false</LinksUpToDate>
  <CharactersWithSpaces>2270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dealderete, mary</dc:creator>
  <cp:keywords/>
  <dc:description/>
  <cp:lastModifiedBy>dealderete, mary</cp:lastModifiedBy>
  <cp:revision>1</cp:revision>
  <dcterms:created xsi:type="dcterms:W3CDTF">2021-07-22T17:21:00Z</dcterms:created>
  <dcterms:modified xsi:type="dcterms:W3CDTF">2021-07-22T17:22:00Z</dcterms:modified>
</cp:coreProperties>
</file>